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627A" w14:textId="5954E50E" w:rsidR="00847127" w:rsidRPr="00847127" w:rsidRDefault="00847127" w:rsidP="00847127">
      <w:pPr>
        <w:widowControl/>
        <w:shd w:val="clear" w:color="auto" w:fill="F3F3F3"/>
        <w:wordWrap/>
        <w:autoSpaceDE/>
        <w:autoSpaceDN/>
        <w:spacing w:after="0" w:line="750" w:lineRule="atLeast"/>
        <w:jc w:val="center"/>
        <w:rPr>
          <w:rFonts w:ascii="Calibri" w:eastAsia="굴림" w:hAnsi="Calibri" w:cs="Calibri"/>
          <w:b/>
          <w:bCs/>
          <w:color w:val="FF3300"/>
          <w:kern w:val="0"/>
          <w:sz w:val="48"/>
          <w:szCs w:val="48"/>
        </w:rPr>
      </w:pPr>
      <w:r w:rsidRPr="00847127">
        <w:rPr>
          <w:rFonts w:ascii="Calibri" w:eastAsia="굴림" w:hAnsi="Calibri" w:cs="Calibri"/>
          <w:b/>
          <w:bCs/>
          <w:color w:val="FF3300"/>
          <w:kern w:val="0"/>
          <w:sz w:val="48"/>
          <w:szCs w:val="48"/>
        </w:rPr>
        <w:t>Privacy Policy</w:t>
      </w:r>
      <w:r w:rsidRPr="00847127">
        <w:rPr>
          <w:rFonts w:ascii="Calibri" w:eastAsia="굴림" w:hAnsi="Calibri" w:cs="Calibri"/>
          <w:b/>
          <w:bCs/>
          <w:color w:val="FF3300"/>
          <w:kern w:val="0"/>
          <w:szCs w:val="20"/>
        </w:rPr>
        <w:t> </w:t>
      </w:r>
    </w:p>
    <w:p w14:paraId="7B96C500" w14:textId="76E5D012" w:rsidR="00847127" w:rsidRPr="00847127" w:rsidRDefault="00847127" w:rsidP="00C30C22">
      <w:pPr>
        <w:widowControl/>
        <w:wordWrap/>
        <w:autoSpaceDE/>
        <w:autoSpaceDN/>
        <w:spacing w:after="0" w:line="240" w:lineRule="auto"/>
        <w:rPr>
          <w:rFonts w:ascii="Calibri" w:eastAsia="굴림" w:hAnsi="Calibri" w:cs="Calibri"/>
          <w:color w:val="333333"/>
          <w:kern w:val="0"/>
          <w:sz w:val="22"/>
        </w:rPr>
      </w:pP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Privacy Policy (the "Policy") explains the way of treatment of the information which is provided or collected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on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the websites on which this Policy is posted. Through this Policy, </w:t>
      </w:r>
      <w:r w:rsidR="00CF20F8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BF028B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proofErr w:type="gramStart"/>
      <w:r w:rsidRPr="00847127">
        <w:rPr>
          <w:rFonts w:ascii="Calibri" w:eastAsia="굴림" w:hAnsi="Calibri" w:cs="Calibri"/>
          <w:color w:val="333333"/>
          <w:kern w:val="0"/>
          <w:sz w:val="22"/>
        </w:rPr>
        <w:t>Secretariat(</w:t>
      </w:r>
      <w:proofErr w:type="gramEnd"/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hereafter referred to as Secretariat) regards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personal information of the users as important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. It informs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them of the purpose and method of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Secretariat’s using the personal information provided by the users and the measures taken by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Secretariat </w:t>
      </w:r>
      <w:r w:rsidR="00B070F1">
        <w:rPr>
          <w:rFonts w:ascii="Calibri" w:eastAsia="굴림" w:hAnsi="Calibri" w:cs="Calibri"/>
          <w:color w:val="333333"/>
          <w:kern w:val="0"/>
          <w:sz w:val="22"/>
        </w:rPr>
        <w:t>to protect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C30C22">
        <w:rPr>
          <w:rFonts w:ascii="Calibri" w:eastAsia="굴림" w:hAnsi="Calibri" w:cs="Calibri"/>
          <w:color w:val="333333"/>
          <w:kern w:val="0"/>
          <w:sz w:val="22"/>
        </w:rPr>
        <w:t>that personal information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. This Policy will be effective on the 1st day of May 202</w:t>
      </w:r>
      <w:r w:rsidR="00C30C22">
        <w:rPr>
          <w:rFonts w:ascii="Calibri" w:eastAsia="굴림" w:hAnsi="Calibri" w:cs="Calibri"/>
          <w:color w:val="333333"/>
          <w:kern w:val="0"/>
          <w:sz w:val="22"/>
        </w:rPr>
        <w:t>2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and in case of modification thereof, the Secretariat will make public notice of it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by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posting it on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Notice board of </w:t>
      </w:r>
      <w:r w:rsidR="00CF20F8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BF028B">
        <w:rPr>
          <w:rFonts w:ascii="Calibri" w:eastAsia="굴림" w:hAnsi="Calibri" w:cs="Calibri"/>
          <w:color w:val="333333"/>
          <w:kern w:val="0"/>
          <w:sz w:val="22"/>
        </w:rPr>
        <w:t>’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s </w:t>
      </w:r>
      <w:proofErr w:type="gramStart"/>
      <w:r w:rsidRPr="00847127">
        <w:rPr>
          <w:rFonts w:ascii="Calibri" w:eastAsia="굴림" w:hAnsi="Calibri" w:cs="Calibri"/>
          <w:color w:val="333333"/>
          <w:kern w:val="0"/>
          <w:sz w:val="22"/>
        </w:rPr>
        <w:t>website(</w:t>
      </w:r>
      <w:proofErr w:type="gramEnd"/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or individual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information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through sending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mail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, fax or </w:t>
      </w:r>
      <w:r w:rsidR="00B070F1">
        <w:rPr>
          <w:rFonts w:ascii="Calibri" w:eastAsia="굴림" w:hAnsi="Calibri" w:cs="Calibri"/>
          <w:color w:val="333333"/>
          <w:kern w:val="0"/>
          <w:sz w:val="22"/>
        </w:rPr>
        <w:t>e-mail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).</w:t>
      </w:r>
    </w:p>
    <w:p w14:paraId="6210812A" w14:textId="7063F4A8" w:rsidR="00847127" w:rsidRPr="00847127" w:rsidRDefault="00847127" w:rsidP="00847127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847127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1. Information to be collected and method of collection</w:t>
      </w:r>
      <w:r w:rsidR="009D4E01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 xml:space="preserve"> </w:t>
      </w:r>
    </w:p>
    <w:p w14:paraId="2E382551" w14:textId="77777777" w:rsidR="00847127" w:rsidRPr="00847127" w:rsidRDefault="00847127" w:rsidP="00847127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847127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(1) Personal information items to be collected</w:t>
      </w:r>
    </w:p>
    <w:p w14:paraId="3AFC4DF9" w14:textId="34D0E762" w:rsidR="00847127" w:rsidRPr="00847127" w:rsidRDefault="00847127" w:rsidP="00403EC3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hanging="294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Personal information items to be collected by Secretariat are as follows: E-mail, </w:t>
      </w:r>
      <w:r w:rsidR="0090262F">
        <w:rPr>
          <w:rFonts w:ascii="Calibri" w:eastAsia="굴림" w:hAnsi="Calibri" w:cs="Calibri"/>
          <w:color w:val="333333"/>
          <w:kern w:val="0"/>
          <w:sz w:val="22"/>
        </w:rPr>
        <w:t xml:space="preserve">Password,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Name, Affiliation, Job</w:t>
      </w:r>
      <w:r w:rsidR="00292E8A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292E8A">
        <w:rPr>
          <w:rFonts w:ascii="Calibri" w:eastAsia="굴림" w:hAnsi="Calibri" w:cs="Calibri" w:hint="eastAsia"/>
          <w:color w:val="333333"/>
          <w:kern w:val="0"/>
          <w:sz w:val="22"/>
        </w:rPr>
        <w:t>position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, Country,</w:t>
      </w:r>
      <w:r w:rsidR="006520F8">
        <w:rPr>
          <w:rFonts w:ascii="Calibri" w:eastAsia="굴림" w:hAnsi="Calibri" w:cs="Calibri"/>
          <w:color w:val="333333"/>
          <w:kern w:val="0"/>
          <w:sz w:val="22"/>
        </w:rPr>
        <w:t xml:space="preserve"> Address, Mobile phone No., and Dietary restrictions. </w:t>
      </w:r>
    </w:p>
    <w:p w14:paraId="7C48101C" w14:textId="7282D5A7" w:rsidR="00847127" w:rsidRPr="00847127" w:rsidRDefault="00847127" w:rsidP="00403EC3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hanging="294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The online payment company and website management company may collect the information directly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from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the users. Log data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 and card </w:t>
      </w:r>
      <w:r w:rsidR="006520F8">
        <w:rPr>
          <w:rFonts w:ascii="Calibri" w:eastAsia="굴림" w:hAnsi="Calibri" w:cs="Calibri"/>
          <w:color w:val="333333"/>
          <w:kern w:val="0"/>
          <w:sz w:val="22"/>
        </w:rPr>
        <w:t>information (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when users pay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online) will be provided to 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online payment company. Besides information directly provided by the users, Secretariat may collect information in the course that the users use the service provided by the Website.</w:t>
      </w:r>
    </w:p>
    <w:p w14:paraId="739F0D63" w14:textId="77777777" w:rsidR="00847127" w:rsidRPr="00847127" w:rsidRDefault="00847127" w:rsidP="00847127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847127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(2) Method of collection</w:t>
      </w:r>
    </w:p>
    <w:p w14:paraId="37D17BB0" w14:textId="09EB714A" w:rsidR="00847127" w:rsidRPr="00847127" w:rsidRDefault="00847127" w:rsidP="00403EC3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ind w:hanging="294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Secretariat collects the information of users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in the way of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6520F8">
        <w:rPr>
          <w:rFonts w:ascii="Calibri" w:eastAsia="굴림" w:hAnsi="Calibri" w:cs="Calibri"/>
          <w:color w:val="333333"/>
          <w:kern w:val="0"/>
          <w:sz w:val="22"/>
        </w:rPr>
        <w:t>following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: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  <w:t xml:space="preserve">Information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about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users will be provided through 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Website “</w:t>
      </w:r>
      <w:r w:rsidR="006520F8">
        <w:rPr>
          <w:rFonts w:ascii="Calibri" w:eastAsia="굴림" w:hAnsi="Calibri" w:cs="Calibri"/>
          <w:color w:val="333333"/>
          <w:kern w:val="0"/>
          <w:sz w:val="22"/>
        </w:rPr>
        <w:t>Abstract submission and R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>egistration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.”</w:t>
      </w:r>
    </w:p>
    <w:p w14:paraId="7A82D7FD" w14:textId="77777777" w:rsidR="00847127" w:rsidRPr="00847127" w:rsidRDefault="00847127" w:rsidP="00847127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847127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2. Use of collected information</w:t>
      </w:r>
    </w:p>
    <w:p w14:paraId="50B1C6B9" w14:textId="54FF5251" w:rsidR="00E77E02" w:rsidRDefault="00847127" w:rsidP="00403EC3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hanging="294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847127">
        <w:rPr>
          <w:rFonts w:ascii="Calibri" w:eastAsia="굴림" w:hAnsi="Calibri" w:cs="Calibri"/>
          <w:color w:val="333333"/>
          <w:kern w:val="0"/>
          <w:sz w:val="22"/>
        </w:rPr>
        <w:t>Secretariat uses the collected information of users for the following purposes: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</w:r>
      <w:r w:rsidR="00E77E02">
        <w:rPr>
          <w:rFonts w:ascii="Calibri" w:eastAsia="굴림" w:hAnsi="Calibri" w:cs="Calibri"/>
          <w:color w:val="333333"/>
          <w:kern w:val="0"/>
          <w:sz w:val="22"/>
        </w:rPr>
        <w:t>-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Member management for Registration and Abstract Submission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</w:r>
      <w:r w:rsidR="00E77E02">
        <w:rPr>
          <w:rFonts w:ascii="Calibri" w:eastAsia="굴림" w:hAnsi="Calibri" w:cs="Calibri"/>
          <w:color w:val="333333"/>
          <w:kern w:val="0"/>
          <w:sz w:val="22"/>
        </w:rPr>
        <w:t>-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Sending information 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>letters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, promotion 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>letters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, 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 xml:space="preserve">and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confirmation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letters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to members (Via E-mail)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</w:r>
      <w:r w:rsidR="00E77E02">
        <w:rPr>
          <w:rFonts w:ascii="Calibri" w:eastAsia="굴림" w:hAnsi="Calibri" w:cs="Calibri"/>
          <w:color w:val="333333"/>
          <w:kern w:val="0"/>
          <w:sz w:val="22"/>
        </w:rPr>
        <w:t>-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Sending Any notifications regarding </w:t>
      </w:r>
      <w:r w:rsidR="00CF20F8">
        <w:rPr>
          <w:rFonts w:ascii="Calibri" w:eastAsia="굴림" w:hAnsi="Calibri" w:cs="Calibri"/>
          <w:color w:val="333333"/>
          <w:kern w:val="0"/>
          <w:sz w:val="22"/>
        </w:rPr>
        <w:t>ISSW34</w:t>
      </w:r>
      <w:r w:rsidR="00BF028B">
        <w:rPr>
          <w:rFonts w:ascii="Calibri" w:eastAsia="굴림" w:hAnsi="Calibri" w:cs="Calibri"/>
          <w:color w:val="333333"/>
          <w:kern w:val="0"/>
          <w:sz w:val="22"/>
        </w:rPr>
        <w:t>.</w:t>
      </w:r>
    </w:p>
    <w:p w14:paraId="08A508F0" w14:textId="5F02BE8D" w:rsidR="00847127" w:rsidRPr="00847127" w:rsidRDefault="00847127" w:rsidP="00403EC3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hanging="294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Secretariat agrees that it will obtain consent from the users if 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Secretariat desires to use </w:t>
      </w:r>
      <w:r w:rsidR="006520F8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information other than those expressly stated in this Policy.</w:t>
      </w:r>
      <w:r w:rsidR="00C47E9C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</w:p>
    <w:p w14:paraId="3E5494C3" w14:textId="77777777" w:rsidR="00847127" w:rsidRPr="00847127" w:rsidRDefault="00847127" w:rsidP="00847127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847127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3. Sharing collected information</w:t>
      </w:r>
    </w:p>
    <w:p w14:paraId="4DDBD1CF" w14:textId="47F05269" w:rsidR="00847127" w:rsidRPr="00847127" w:rsidRDefault="00847127" w:rsidP="00403EC3">
      <w:pPr>
        <w:widowControl/>
        <w:numPr>
          <w:ilvl w:val="0"/>
          <w:numId w:val="5"/>
        </w:numPr>
        <w:wordWrap/>
        <w:autoSpaceDE/>
        <w:autoSpaceDN/>
        <w:spacing w:after="0" w:line="240" w:lineRule="auto"/>
        <w:ind w:hanging="294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847127">
        <w:rPr>
          <w:rFonts w:ascii="Calibri" w:eastAsia="굴림" w:hAnsi="Calibri" w:cs="Calibri"/>
          <w:color w:val="333333"/>
          <w:kern w:val="0"/>
          <w:sz w:val="22"/>
        </w:rPr>
        <w:t>Except for the following cases, the Secretariat will not share personal information with a 3rd party: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</w:r>
      <w:r w:rsidR="00E77E02">
        <w:rPr>
          <w:rFonts w:ascii="Calibri" w:eastAsia="굴림" w:hAnsi="Calibri" w:cs="Calibri"/>
          <w:color w:val="333333"/>
          <w:kern w:val="0"/>
          <w:sz w:val="22"/>
        </w:rPr>
        <w:t>-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6520F8">
        <w:rPr>
          <w:rFonts w:ascii="Calibri" w:eastAsia="굴림" w:hAnsi="Calibri" w:cs="Calibri"/>
          <w:color w:val="333333"/>
          <w:kern w:val="0"/>
          <w:sz w:val="22"/>
        </w:rPr>
        <w:t>W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hen the Secretariat shares the information with its affiliates, partners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,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and service providers;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  <w:t>Online payment service providers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</w:r>
      <w:r w:rsidR="00E77E02">
        <w:rPr>
          <w:rFonts w:ascii="Calibri" w:eastAsia="굴림" w:hAnsi="Calibri" w:cs="Calibri"/>
          <w:color w:val="333333"/>
          <w:kern w:val="0"/>
          <w:sz w:val="22"/>
        </w:rPr>
        <w:t>-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6520F8">
        <w:rPr>
          <w:rFonts w:ascii="Calibri" w:eastAsia="굴림" w:hAnsi="Calibri" w:cs="Calibri"/>
          <w:color w:val="333333"/>
          <w:kern w:val="0"/>
          <w:sz w:val="22"/>
        </w:rPr>
        <w:t>W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hen the </w:t>
      </w:r>
      <w:r w:rsidR="000E04FA">
        <w:rPr>
          <w:rFonts w:ascii="Calibri" w:eastAsia="굴림" w:hAnsi="Calibri" w:cs="Calibri"/>
          <w:color w:val="333333"/>
          <w:kern w:val="0"/>
          <w:sz w:val="22"/>
        </w:rPr>
        <w:t>users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consent 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 xml:space="preserve">to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the sharing in advance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</w:r>
      <w:r w:rsidR="00E77E02">
        <w:rPr>
          <w:rFonts w:ascii="Calibri" w:eastAsia="굴림" w:hAnsi="Calibri" w:cs="Calibri"/>
          <w:color w:val="333333"/>
          <w:kern w:val="0"/>
          <w:sz w:val="22"/>
        </w:rPr>
        <w:t>-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6520F8">
        <w:rPr>
          <w:rFonts w:ascii="Calibri" w:eastAsia="굴림" w:hAnsi="Calibri" w:cs="Calibri"/>
          <w:color w:val="333333"/>
          <w:kern w:val="0"/>
          <w:sz w:val="22"/>
        </w:rPr>
        <w:t>W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hen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the laws require the sharing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  <w:t xml:space="preserve">- </w:t>
      </w:r>
      <w:r w:rsidR="006520F8">
        <w:rPr>
          <w:rFonts w:ascii="Calibri" w:eastAsia="굴림" w:hAnsi="Calibri" w:cs="Calibri"/>
          <w:color w:val="333333"/>
          <w:kern w:val="0"/>
          <w:sz w:val="22"/>
        </w:rPr>
        <w:t>I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f required to be disclosed by the laws and regulations.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  <w:t xml:space="preserve">- </w:t>
      </w:r>
      <w:r w:rsidR="006520F8">
        <w:rPr>
          <w:rFonts w:ascii="Calibri" w:eastAsia="굴림" w:hAnsi="Calibri" w:cs="Calibri"/>
          <w:color w:val="333333"/>
          <w:kern w:val="0"/>
          <w:sz w:val="22"/>
        </w:rPr>
        <w:t>I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f required to be disclosed by the investigative agencies for detecting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crimes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according to the procedure and method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prescribed in the laws and regulations.</w:t>
      </w:r>
    </w:p>
    <w:p w14:paraId="050CCB4B" w14:textId="6DCC3A8C" w:rsidR="00847127" w:rsidRPr="00847127" w:rsidRDefault="00847127" w:rsidP="00847127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847127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4. Cookies, Beacons</w:t>
      </w:r>
      <w:r w:rsidR="00E77E02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,</w:t>
      </w:r>
      <w:r w:rsidRPr="00847127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 xml:space="preserve"> and Similar Technologies</w:t>
      </w:r>
    </w:p>
    <w:p w14:paraId="56DFAE99" w14:textId="62206998" w:rsidR="00847127" w:rsidRPr="00847127" w:rsidRDefault="00847127" w:rsidP="00403EC3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ind w:hanging="294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847127">
        <w:rPr>
          <w:rFonts w:ascii="Calibri" w:eastAsia="굴림" w:hAnsi="Calibri" w:cs="Calibri"/>
          <w:color w:val="333333"/>
          <w:kern w:val="0"/>
          <w:sz w:val="22"/>
        </w:rPr>
        <w:t>Secretariat may collect collective and impersonal information through 'cookies' or 'web beacons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.’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Cookies are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tiny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text files to be sent to the </w:t>
      </w:r>
      <w:r w:rsidR="00354E06">
        <w:rPr>
          <w:rFonts w:ascii="Calibri" w:eastAsia="굴림" w:hAnsi="Calibri" w:cs="Calibri"/>
          <w:color w:val="333333"/>
          <w:kern w:val="0"/>
          <w:sz w:val="22"/>
        </w:rPr>
        <w:t>users’ browsers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by the server used for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operation of the websites and will be stored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on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354E06">
        <w:rPr>
          <w:rFonts w:ascii="Calibri" w:eastAsia="굴림" w:hAnsi="Calibri" w:cs="Calibri"/>
          <w:color w:val="333333"/>
          <w:kern w:val="0"/>
          <w:sz w:val="22"/>
        </w:rPr>
        <w:t>the hard disks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of the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user’s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computer. Th</w:t>
      </w:r>
      <w:r w:rsidR="005C3457">
        <w:rPr>
          <w:rFonts w:ascii="Calibri" w:eastAsia="굴림" w:hAnsi="Calibri" w:cs="Calibri"/>
          <w:color w:val="333333"/>
          <w:kern w:val="0"/>
          <w:sz w:val="22"/>
        </w:rPr>
        <w:t>is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function is used for evaluating, improving services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,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and setting-up users' experiences so that </w:t>
      </w:r>
      <w:r w:rsidR="00EB40CA" w:rsidRPr="00EB40CA">
        <w:rPr>
          <w:rFonts w:ascii="Calibri" w:eastAsia="굴림" w:hAnsi="Calibri" w:cs="Calibri"/>
          <w:color w:val="333333"/>
          <w:kern w:val="0"/>
          <w:sz w:val="22"/>
        </w:rPr>
        <w:t>the Secretariat can provide many improved services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to the users. The items of cookies to be collected by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Secretariat and the purpose of such collection are as follows: This cookie is a kind of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essential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cookie for the users to use the functions of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website. Unless the users allow this cookie, the services such as registration or electronic bill payment cannot be provided. This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lastRenderedPageBreak/>
        <w:t>cookie does not collect any information which may be used for marketing or memorizing the sites visited by the users.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  <w:t>(Examples of necessary cookies)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</w:r>
      <w:r w:rsidRPr="00847127">
        <w:rPr>
          <w:rFonts w:ascii="MS Gothic" w:eastAsia="MS Gothic" w:hAnsi="MS Gothic" w:cs="MS Gothic" w:hint="eastAsia"/>
          <w:color w:val="333333"/>
          <w:kern w:val="0"/>
          <w:sz w:val="22"/>
        </w:rPr>
        <w:t>∘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Memorize the information entered in an order form while searching other pages during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a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web browser session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</w:r>
      <w:r w:rsidRPr="00847127">
        <w:rPr>
          <w:rFonts w:ascii="MS Gothic" w:eastAsia="MS Gothic" w:hAnsi="MS Gothic" w:cs="MS Gothic" w:hint="eastAsia"/>
          <w:color w:val="333333"/>
          <w:kern w:val="0"/>
          <w:sz w:val="22"/>
        </w:rPr>
        <w:t>∘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For the page registration</w:t>
      </w:r>
      <w:r w:rsidR="00354E06">
        <w:rPr>
          <w:rFonts w:ascii="Calibri" w:eastAsia="굴림" w:hAnsi="Calibri" w:cs="Calibri"/>
          <w:color w:val="333333"/>
          <w:kern w:val="0"/>
          <w:sz w:val="22"/>
        </w:rPr>
        <w:t>, abstract submission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and </w:t>
      </w:r>
      <w:r w:rsidR="00354E06">
        <w:rPr>
          <w:rFonts w:ascii="Calibri" w:eastAsia="굴림" w:hAnsi="Calibri" w:cs="Calibri"/>
          <w:color w:val="333333"/>
          <w:kern w:val="0"/>
          <w:sz w:val="22"/>
        </w:rPr>
        <w:t>log-out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, memorize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ordered services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</w:r>
      <w:r w:rsidRPr="00847127">
        <w:rPr>
          <w:rFonts w:ascii="MS Gothic" w:eastAsia="MS Gothic" w:hAnsi="MS Gothic" w:cs="MS Gothic" w:hint="eastAsia"/>
          <w:color w:val="333333"/>
          <w:kern w:val="0"/>
          <w:sz w:val="22"/>
        </w:rPr>
        <w:t>∘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Check whether login is made on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website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</w:r>
      <w:r w:rsidRPr="00847127">
        <w:rPr>
          <w:rFonts w:ascii="MS Gothic" w:eastAsia="MS Gothic" w:hAnsi="MS Gothic" w:cs="MS Gothic" w:hint="eastAsia"/>
          <w:color w:val="333333"/>
          <w:kern w:val="0"/>
          <w:sz w:val="22"/>
        </w:rPr>
        <w:t>∘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Check whether the users are connected with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correct services of the website of the Company while the Company changes the way of operating its website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.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</w:r>
      <w:r w:rsidRPr="00847127">
        <w:rPr>
          <w:rFonts w:ascii="MS Gothic" w:eastAsia="MS Gothic" w:hAnsi="MS Gothic" w:cs="MS Gothic" w:hint="eastAsia"/>
          <w:color w:val="333333"/>
          <w:kern w:val="0"/>
          <w:sz w:val="22"/>
        </w:rPr>
        <w:t>∘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Connect the users with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specific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>applications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or 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>servers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of the services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  <w:t xml:space="preserve">The users have an option for cookie installation. So, they may either allow all cookies by setting 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an opportunity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in 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 xml:space="preserve">a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web browser, make each cookie checked whenever it is saved, or refuses all cookies to be saved: Provided that if the user rejects the installation of cookies, it may be difficult for that user to use the parts of services provided by Secretariat.</w:t>
      </w:r>
      <w:r w:rsidR="0090262F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</w:p>
    <w:p w14:paraId="5E39FFD1" w14:textId="77777777" w:rsidR="00847127" w:rsidRPr="00847127" w:rsidRDefault="00847127" w:rsidP="00847127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847127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5. Users' right to access and option</w:t>
      </w:r>
    </w:p>
    <w:p w14:paraId="2C7CE916" w14:textId="77777777" w:rsidR="001547A8" w:rsidRDefault="00847127" w:rsidP="00403EC3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ind w:hanging="294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847127">
        <w:rPr>
          <w:rFonts w:ascii="Calibri" w:eastAsia="굴림" w:hAnsi="Calibri" w:cs="Calibri"/>
          <w:color w:val="333333"/>
          <w:kern w:val="0"/>
          <w:sz w:val="22"/>
        </w:rPr>
        <w:t>The users or their legal representatives, as main agents of the information, may exercise the following options regarding the collection, use</w:t>
      </w:r>
      <w:r w:rsidR="00EB40CA">
        <w:rPr>
          <w:rFonts w:ascii="Calibri" w:eastAsia="굴림" w:hAnsi="Calibri" w:cs="Calibri"/>
          <w:color w:val="333333"/>
          <w:kern w:val="0"/>
          <w:sz w:val="22"/>
        </w:rPr>
        <w:t>,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and sharing of personal information by </w:t>
      </w:r>
      <w:r w:rsidR="001547A8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proofErr w:type="gramStart"/>
      <w:r w:rsidRPr="00847127">
        <w:rPr>
          <w:rFonts w:ascii="Calibri" w:eastAsia="굴림" w:hAnsi="Calibri" w:cs="Calibri"/>
          <w:color w:val="333333"/>
          <w:kern w:val="0"/>
          <w:sz w:val="22"/>
        </w:rPr>
        <w:t>Secretariat :</w:t>
      </w:r>
      <w:proofErr w:type="gramEnd"/>
      <w:r w:rsidRPr="001547A8">
        <w:rPr>
          <w:rFonts w:ascii="Calibri" w:eastAsia="굴림" w:hAnsi="Calibri" w:cs="Calibri"/>
          <w:color w:val="333333"/>
          <w:kern w:val="0"/>
          <w:sz w:val="22"/>
        </w:rPr>
        <w:br/>
      </w:r>
      <w:r w:rsidR="001547A8">
        <w:rPr>
          <w:rFonts w:ascii="Calibri" w:eastAsia="굴림" w:hAnsi="Calibri" w:cs="Calibri"/>
          <w:color w:val="333333"/>
          <w:kern w:val="0"/>
          <w:sz w:val="22"/>
        </w:rPr>
        <w:t>-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t xml:space="preserve"> Exercise </w:t>
      </w:r>
      <w:r w:rsidR="00EB40CA" w:rsidRPr="001547A8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t>right to access personal information;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br/>
      </w:r>
      <w:r w:rsidR="001547A8">
        <w:rPr>
          <w:rFonts w:ascii="Calibri" w:eastAsia="굴림" w:hAnsi="Calibri" w:cs="Calibri"/>
          <w:color w:val="333333"/>
          <w:kern w:val="0"/>
          <w:sz w:val="22"/>
        </w:rPr>
        <w:t>-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t xml:space="preserve"> Make corrections or </w:t>
      </w:r>
      <w:r w:rsidR="00EB40CA" w:rsidRPr="001547A8">
        <w:rPr>
          <w:rFonts w:ascii="Calibri" w:eastAsia="굴림" w:hAnsi="Calibri" w:cs="Calibri"/>
          <w:color w:val="333333"/>
          <w:kern w:val="0"/>
          <w:sz w:val="22"/>
        </w:rPr>
        <w:t>deletions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t>;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br/>
      </w:r>
      <w:r w:rsidR="001547A8">
        <w:rPr>
          <w:rFonts w:ascii="Calibri" w:eastAsia="굴림" w:hAnsi="Calibri" w:cs="Calibri"/>
          <w:color w:val="333333"/>
          <w:kern w:val="0"/>
          <w:sz w:val="22"/>
        </w:rPr>
        <w:t>-</w:t>
      </w:r>
      <w:r w:rsidR="001547A8" w:rsidRPr="001547A8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t>Make temporary suspension of treatment of personal information; or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br/>
      </w:r>
      <w:r w:rsidR="001547A8">
        <w:rPr>
          <w:rFonts w:ascii="Calibri" w:eastAsia="굴림" w:hAnsi="Calibri" w:cs="Calibri"/>
          <w:color w:val="333333"/>
          <w:kern w:val="0"/>
          <w:sz w:val="22"/>
        </w:rPr>
        <w:t>-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t xml:space="preserve"> Request the withdrawal of their consent provided before</w:t>
      </w:r>
    </w:p>
    <w:p w14:paraId="7217E5C4" w14:textId="174532AF" w:rsidR="00847127" w:rsidRPr="001547A8" w:rsidRDefault="00847127" w:rsidP="00403EC3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ind w:hanging="294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1547A8">
        <w:rPr>
          <w:rFonts w:ascii="Calibri" w:eastAsia="굴림" w:hAnsi="Calibri" w:cs="Calibri"/>
          <w:color w:val="333333"/>
          <w:kern w:val="0"/>
          <w:sz w:val="22"/>
        </w:rPr>
        <w:t xml:space="preserve">If </w:t>
      </w:r>
      <w:r w:rsidR="00EB40CA" w:rsidRPr="001547A8">
        <w:rPr>
          <w:rFonts w:ascii="Calibri" w:eastAsia="굴림" w:hAnsi="Calibri" w:cs="Calibri"/>
          <w:color w:val="333333"/>
          <w:kern w:val="0"/>
          <w:sz w:val="22"/>
        </w:rPr>
        <w:t>to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t xml:space="preserve"> exercise the above options, you, as </w:t>
      </w:r>
      <w:r w:rsidR="00EB40CA" w:rsidRPr="001547A8">
        <w:rPr>
          <w:rFonts w:ascii="Calibri" w:eastAsia="굴림" w:hAnsi="Calibri" w:cs="Calibri"/>
          <w:color w:val="333333"/>
          <w:kern w:val="0"/>
          <w:sz w:val="22"/>
        </w:rPr>
        <w:t>a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t xml:space="preserve"> user, contact the secretariat by using </w:t>
      </w:r>
      <w:r w:rsidR="001547A8">
        <w:rPr>
          <w:rFonts w:ascii="Calibri" w:eastAsia="굴림" w:hAnsi="Calibri" w:cs="Calibri"/>
          <w:color w:val="333333"/>
          <w:kern w:val="0"/>
          <w:sz w:val="22"/>
        </w:rPr>
        <w:t xml:space="preserve">a 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t xml:space="preserve">representative telephone or sending emails, or using </w:t>
      </w:r>
      <w:r w:rsidR="001547A8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t xml:space="preserve">telephone to the responsible department (or person in charge of </w:t>
      </w:r>
      <w:r w:rsidR="001547A8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t>management of personal information)</w:t>
      </w:r>
      <w:r w:rsidR="009D685A">
        <w:rPr>
          <w:rFonts w:ascii="Calibri" w:eastAsia="굴림" w:hAnsi="Calibri" w:cs="Calibri"/>
          <w:color w:val="333333"/>
          <w:kern w:val="0"/>
          <w:sz w:val="22"/>
        </w:rPr>
        <w:t>. Secretariat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t xml:space="preserve"> will take measures without delay: Provided that the Secretariat may reject </w:t>
      </w:r>
      <w:r w:rsidR="009D685A">
        <w:rPr>
          <w:rFonts w:ascii="Calibri" w:eastAsia="굴림" w:hAnsi="Calibri" w:cs="Calibri" w:hint="eastAsia"/>
          <w:color w:val="333333"/>
          <w:kern w:val="0"/>
          <w:sz w:val="22"/>
        </w:rPr>
        <w:t>the</w:t>
      </w:r>
      <w:r w:rsidRPr="001547A8">
        <w:rPr>
          <w:rFonts w:ascii="Calibri" w:eastAsia="굴림" w:hAnsi="Calibri" w:cs="Calibri"/>
          <w:color w:val="333333"/>
          <w:kern w:val="0"/>
          <w:sz w:val="22"/>
        </w:rPr>
        <w:t xml:space="preserve"> request of you only to the extent that there exists either proper cause as prescribed in the laws or equivalent cause.</w:t>
      </w:r>
      <w:r w:rsidR="005B18E0" w:rsidRPr="001547A8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</w:p>
    <w:p w14:paraId="19D67F2D" w14:textId="77777777" w:rsidR="00847127" w:rsidRPr="00847127" w:rsidRDefault="00847127" w:rsidP="00847127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847127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6. Security</w:t>
      </w:r>
    </w:p>
    <w:p w14:paraId="54D99546" w14:textId="5D5490FD" w:rsidR="00847127" w:rsidRPr="00847127" w:rsidRDefault="00847127" w:rsidP="00403EC3">
      <w:pPr>
        <w:widowControl/>
        <w:numPr>
          <w:ilvl w:val="0"/>
          <w:numId w:val="8"/>
        </w:numPr>
        <w:wordWrap/>
        <w:autoSpaceDE/>
        <w:autoSpaceDN/>
        <w:spacing w:after="0" w:line="240" w:lineRule="auto"/>
        <w:ind w:hanging="294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Secretariat regards the security of personal information of uses as very important. Secretariat constructs the following security measures to protect the </w:t>
      </w:r>
      <w:r w:rsidR="00403EC3">
        <w:rPr>
          <w:rFonts w:ascii="Calibri" w:eastAsia="굴림" w:hAnsi="Calibri" w:cs="Calibri"/>
          <w:color w:val="333333"/>
          <w:kern w:val="0"/>
          <w:sz w:val="22"/>
        </w:rPr>
        <w:t>user’s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personal information from any unauthorized access, release, use</w:t>
      </w:r>
      <w:r w:rsidR="00403EC3">
        <w:rPr>
          <w:rFonts w:ascii="Calibri" w:eastAsia="굴림" w:hAnsi="Calibri" w:cs="Calibri"/>
          <w:color w:val="333333"/>
          <w:kern w:val="0"/>
          <w:sz w:val="22"/>
        </w:rPr>
        <w:t>,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or modification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  <w:t>• Encryption of personal information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  <w:t xml:space="preserve">• Transmit users' personal information by using 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 xml:space="preserve">an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encrypted communication zone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  <w:t>• Store important information such as passwords after encrypting it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  <w:t xml:space="preserve">• Countermeasures against hacking: Install a system in the zone the external access to which is controlled </w:t>
      </w:r>
      <w:r w:rsidR="00403EC3">
        <w:rPr>
          <w:rFonts w:ascii="Calibri" w:eastAsia="굴림" w:hAnsi="Calibri" w:cs="Calibri"/>
          <w:color w:val="333333"/>
          <w:kern w:val="0"/>
          <w:sz w:val="22"/>
        </w:rPr>
        <w:t>to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 prevent leakage or damage of users' personal information by hacking or computer virus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br/>
        <w:t>• Take measures to prevent forging or alteration of access record</w:t>
      </w:r>
    </w:p>
    <w:p w14:paraId="3A40738D" w14:textId="77777777" w:rsidR="00847127" w:rsidRPr="00847127" w:rsidRDefault="00847127" w:rsidP="00847127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847127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7. Modification of Privacy Protection Policy</w:t>
      </w:r>
    </w:p>
    <w:p w14:paraId="559DA8E3" w14:textId="0FB9FDF3" w:rsidR="00847127" w:rsidRPr="00847127" w:rsidRDefault="00847127" w:rsidP="00403EC3">
      <w:pPr>
        <w:widowControl/>
        <w:numPr>
          <w:ilvl w:val="0"/>
          <w:numId w:val="9"/>
        </w:numPr>
        <w:wordWrap/>
        <w:autoSpaceDE/>
        <w:autoSpaceDN/>
        <w:spacing w:after="0" w:line="240" w:lineRule="auto"/>
        <w:ind w:hanging="294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847127">
        <w:rPr>
          <w:rFonts w:ascii="Calibri" w:eastAsia="굴림" w:hAnsi="Calibri" w:cs="Calibri"/>
          <w:color w:val="333333"/>
          <w:kern w:val="0"/>
          <w:sz w:val="22"/>
        </w:rPr>
        <w:t xml:space="preserve">Secretariat has the right to amend or modify this Policy from time to time and, in such case, the Company will make a public notice of it through </w:t>
      </w:r>
      <w:r w:rsidR="00403EC3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847127">
        <w:rPr>
          <w:rFonts w:ascii="Calibri" w:eastAsia="굴림" w:hAnsi="Calibri" w:cs="Calibri"/>
          <w:color w:val="333333"/>
          <w:kern w:val="0"/>
          <w:sz w:val="22"/>
        </w:rPr>
        <w:t>bulletin board of its website (or through individual notice such as written document, fax or e-mail) and obtain consent from the users if required by relevant laws.</w:t>
      </w:r>
    </w:p>
    <w:p w14:paraId="1C64DCF1" w14:textId="1E898F3A" w:rsidR="00847127" w:rsidRPr="00847127" w:rsidRDefault="00847127" w:rsidP="00847127">
      <w:pPr>
        <w:widowControl/>
        <w:wordWrap/>
        <w:autoSpaceDE/>
        <w:autoSpaceDN/>
        <w:spacing w:before="225" w:after="225" w:line="375" w:lineRule="atLeast"/>
        <w:jc w:val="left"/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</w:pPr>
      <w:r w:rsidRPr="00847127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 xml:space="preserve">8. Responsible department of </w:t>
      </w:r>
      <w:r w:rsidR="00B64C44" w:rsidRPr="00847127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Website (</w:t>
      </w:r>
      <w:r w:rsidRPr="00847127">
        <w:rPr>
          <w:rFonts w:ascii="Calibri" w:eastAsia="굴림" w:hAnsi="Calibri" w:cs="Calibri"/>
          <w:b/>
          <w:bCs/>
          <w:color w:val="333333"/>
          <w:kern w:val="0"/>
          <w:sz w:val="28"/>
          <w:szCs w:val="28"/>
        </w:rPr>
        <w:t>Secretariat)</w:t>
      </w:r>
    </w:p>
    <w:p w14:paraId="4BF379BE" w14:textId="5947BC8A" w:rsidR="0081680E" w:rsidRPr="0081680E" w:rsidRDefault="00847127" w:rsidP="00403EC3">
      <w:pPr>
        <w:widowControl/>
        <w:numPr>
          <w:ilvl w:val="0"/>
          <w:numId w:val="10"/>
        </w:numPr>
        <w:wordWrap/>
        <w:autoSpaceDE/>
        <w:autoSpaceDN/>
        <w:spacing w:after="0" w:line="240" w:lineRule="auto"/>
        <w:ind w:hanging="294"/>
        <w:jc w:val="left"/>
        <w:rPr>
          <w:rFonts w:eastAsia="굴림"/>
          <w:color w:val="333333"/>
          <w:kern w:val="0"/>
          <w:sz w:val="22"/>
        </w:rPr>
      </w:pPr>
      <w:r w:rsidRPr="00E77E02">
        <w:rPr>
          <w:rFonts w:ascii="Calibri" w:eastAsia="굴림" w:hAnsi="Calibri" w:cs="Calibri"/>
          <w:color w:val="333333"/>
          <w:kern w:val="0"/>
          <w:sz w:val="22"/>
        </w:rPr>
        <w:t xml:space="preserve">Secretariat designates the following department and person in charge of personal information </w:t>
      </w:r>
      <w:r w:rsidR="00B64C44" w:rsidRPr="00E77E02">
        <w:rPr>
          <w:rFonts w:ascii="Calibri" w:eastAsia="굴림" w:hAnsi="Calibri" w:cs="Calibri"/>
          <w:color w:val="333333"/>
          <w:kern w:val="0"/>
          <w:sz w:val="22"/>
        </w:rPr>
        <w:t>to</w:t>
      </w:r>
      <w:r w:rsidRPr="00E77E02">
        <w:rPr>
          <w:rFonts w:ascii="Calibri" w:eastAsia="굴림" w:hAnsi="Calibri" w:cs="Calibri"/>
          <w:color w:val="333333"/>
          <w:kern w:val="0"/>
          <w:sz w:val="22"/>
        </w:rPr>
        <w:t xml:space="preserve"> protect </w:t>
      </w:r>
      <w:r w:rsidR="00E77E02">
        <w:rPr>
          <w:rFonts w:ascii="Calibri" w:eastAsia="굴림" w:hAnsi="Calibri" w:cs="Calibri"/>
          <w:color w:val="333333"/>
          <w:kern w:val="0"/>
          <w:sz w:val="22"/>
        </w:rPr>
        <w:t xml:space="preserve">the </w:t>
      </w:r>
      <w:r w:rsidRPr="00E77E02">
        <w:rPr>
          <w:rFonts w:ascii="Calibri" w:eastAsia="굴림" w:hAnsi="Calibri" w:cs="Calibri"/>
          <w:color w:val="333333"/>
          <w:kern w:val="0"/>
          <w:sz w:val="22"/>
        </w:rPr>
        <w:t>personal information of users and deal with complaints from users:</w:t>
      </w:r>
    </w:p>
    <w:p w14:paraId="78937BE2" w14:textId="052D9F84" w:rsidR="001B3E3F" w:rsidRDefault="00847127" w:rsidP="00D44F06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E77E02">
        <w:rPr>
          <w:rFonts w:ascii="Calibri" w:eastAsia="굴림" w:hAnsi="Calibri" w:cs="Calibri"/>
          <w:color w:val="333333"/>
          <w:kern w:val="0"/>
          <w:sz w:val="22"/>
        </w:rPr>
        <w:t xml:space="preserve">Department: </w:t>
      </w:r>
      <w:r w:rsidR="00CF20F8">
        <w:rPr>
          <w:rFonts w:ascii="Calibri" w:eastAsia="굴림" w:hAnsi="Calibri" w:cs="Calibri"/>
          <w:b/>
          <w:bCs/>
          <w:color w:val="333333"/>
          <w:kern w:val="0"/>
          <w:sz w:val="22"/>
        </w:rPr>
        <w:t>ISSW34</w:t>
      </w:r>
      <w:r w:rsidR="0081680E">
        <w:rPr>
          <w:rFonts w:ascii="Calibri" w:eastAsia="굴림" w:hAnsi="Calibri" w:cs="Calibri"/>
          <w:b/>
          <w:bCs/>
          <w:color w:val="333333"/>
          <w:kern w:val="0"/>
          <w:sz w:val="22"/>
        </w:rPr>
        <w:t xml:space="preserve"> </w:t>
      </w:r>
      <w:r w:rsidR="00B64C44" w:rsidRPr="00764EF3">
        <w:rPr>
          <w:rFonts w:ascii="Calibri" w:eastAsia="굴림" w:hAnsi="Calibri" w:cs="Calibri"/>
          <w:b/>
          <w:bCs/>
          <w:color w:val="333333"/>
          <w:kern w:val="0"/>
          <w:sz w:val="22"/>
        </w:rPr>
        <w:t>Secretariat</w:t>
      </w:r>
      <w:r w:rsidR="00B64C44" w:rsidRPr="0081680E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r w:rsidRPr="0081680E">
        <w:rPr>
          <w:rFonts w:ascii="Calibri" w:eastAsia="굴림" w:hAnsi="Calibri" w:cs="Calibri"/>
          <w:color w:val="333333"/>
          <w:kern w:val="0"/>
          <w:sz w:val="22"/>
        </w:rPr>
        <w:br/>
      </w:r>
      <w:r w:rsidRPr="00E77E02">
        <w:rPr>
          <w:rFonts w:ascii="Calibri" w:eastAsia="굴림" w:hAnsi="Calibri" w:cs="Calibri"/>
          <w:color w:val="333333"/>
          <w:kern w:val="0"/>
          <w:sz w:val="22"/>
        </w:rPr>
        <w:t xml:space="preserve">Address: </w:t>
      </w:r>
      <w:r w:rsidR="001B3E3F" w:rsidRPr="001B3E3F">
        <w:rPr>
          <w:rFonts w:ascii="Calibri" w:eastAsia="굴림" w:hAnsi="Calibri" w:cs="Calibri"/>
          <w:color w:val="333333"/>
          <w:kern w:val="0"/>
          <w:sz w:val="22"/>
        </w:rPr>
        <w:t xml:space="preserve">2F, </w:t>
      </w:r>
      <w:proofErr w:type="spellStart"/>
      <w:r w:rsidR="001B3E3F" w:rsidRPr="001B3E3F">
        <w:rPr>
          <w:rFonts w:ascii="Calibri" w:eastAsia="굴림" w:hAnsi="Calibri" w:cs="Calibri"/>
          <w:color w:val="333333"/>
          <w:kern w:val="0"/>
          <w:sz w:val="22"/>
        </w:rPr>
        <w:t>Seobyeon</w:t>
      </w:r>
      <w:proofErr w:type="spellEnd"/>
      <w:r w:rsidR="001B3E3F" w:rsidRPr="001B3E3F">
        <w:rPr>
          <w:rFonts w:ascii="Calibri" w:eastAsia="굴림" w:hAnsi="Calibri" w:cs="Calibri"/>
          <w:color w:val="333333"/>
          <w:kern w:val="0"/>
          <w:sz w:val="22"/>
        </w:rPr>
        <w:t xml:space="preserve"> </w:t>
      </w:r>
      <w:proofErr w:type="spellStart"/>
      <w:r w:rsidR="001B3E3F" w:rsidRPr="001B3E3F">
        <w:rPr>
          <w:rFonts w:ascii="Calibri" w:eastAsia="굴림" w:hAnsi="Calibri" w:cs="Calibri"/>
          <w:color w:val="333333"/>
          <w:kern w:val="0"/>
          <w:sz w:val="22"/>
        </w:rPr>
        <w:t>Postoffice</w:t>
      </w:r>
      <w:proofErr w:type="spellEnd"/>
      <w:r w:rsidR="001B3E3F" w:rsidRPr="001B3E3F">
        <w:rPr>
          <w:rFonts w:ascii="Calibri" w:eastAsia="굴림" w:hAnsi="Calibri" w:cs="Calibri"/>
          <w:color w:val="333333"/>
          <w:kern w:val="0"/>
          <w:sz w:val="22"/>
        </w:rPr>
        <w:t xml:space="preserve">, 17, </w:t>
      </w:r>
      <w:proofErr w:type="spellStart"/>
      <w:r w:rsidR="001B3E3F" w:rsidRPr="001B3E3F">
        <w:rPr>
          <w:rFonts w:ascii="Calibri" w:eastAsia="굴림" w:hAnsi="Calibri" w:cs="Calibri"/>
          <w:color w:val="333333"/>
          <w:kern w:val="0"/>
          <w:sz w:val="22"/>
        </w:rPr>
        <w:t>Hoguk-ro</w:t>
      </w:r>
      <w:proofErr w:type="spellEnd"/>
      <w:r w:rsidR="001B3E3F" w:rsidRPr="001B3E3F">
        <w:rPr>
          <w:rFonts w:ascii="Calibri" w:eastAsia="굴림" w:hAnsi="Calibri" w:cs="Calibri"/>
          <w:color w:val="333333"/>
          <w:kern w:val="0"/>
          <w:sz w:val="22"/>
        </w:rPr>
        <w:t xml:space="preserve"> 43-gil, Buk-</w:t>
      </w:r>
      <w:proofErr w:type="spellStart"/>
      <w:r w:rsidR="001B3E3F" w:rsidRPr="001B3E3F">
        <w:rPr>
          <w:rFonts w:ascii="Calibri" w:eastAsia="굴림" w:hAnsi="Calibri" w:cs="Calibri"/>
          <w:color w:val="333333"/>
          <w:kern w:val="0"/>
          <w:sz w:val="22"/>
        </w:rPr>
        <w:t>gu</w:t>
      </w:r>
      <w:proofErr w:type="spellEnd"/>
      <w:r w:rsidR="001B3E3F" w:rsidRPr="001B3E3F">
        <w:rPr>
          <w:rFonts w:ascii="Calibri" w:eastAsia="굴림" w:hAnsi="Calibri" w:cs="Calibri"/>
          <w:color w:val="333333"/>
          <w:kern w:val="0"/>
          <w:sz w:val="22"/>
        </w:rPr>
        <w:t>, Daegu, Korea</w:t>
      </w:r>
    </w:p>
    <w:p w14:paraId="16AC9511" w14:textId="264C2C1B" w:rsidR="001B3E3F" w:rsidRDefault="001B3E3F" w:rsidP="00764EF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Calibri" w:eastAsia="굴림" w:hAnsi="Calibri" w:cs="Calibri"/>
          <w:color w:val="333333"/>
          <w:kern w:val="0"/>
          <w:sz w:val="22"/>
        </w:rPr>
      </w:pPr>
      <w:r w:rsidRPr="001B3E3F">
        <w:rPr>
          <w:rFonts w:ascii="Calibri" w:eastAsia="굴림" w:hAnsi="Calibri" w:cs="Calibri"/>
          <w:color w:val="333333"/>
          <w:kern w:val="0"/>
          <w:sz w:val="22"/>
        </w:rPr>
        <w:t xml:space="preserve">Phone: +82-53-943-1400 </w:t>
      </w:r>
      <w:proofErr w:type="gramStart"/>
      <w:r w:rsidRPr="001B3E3F">
        <w:rPr>
          <w:rFonts w:ascii="Calibri" w:eastAsia="굴림" w:hAnsi="Calibri" w:cs="Calibri"/>
          <w:color w:val="333333"/>
          <w:kern w:val="0"/>
          <w:sz w:val="22"/>
        </w:rPr>
        <w:t>Fax :</w:t>
      </w:r>
      <w:proofErr w:type="gramEnd"/>
      <w:r w:rsidRPr="001B3E3F">
        <w:rPr>
          <w:rFonts w:ascii="Calibri" w:eastAsia="굴림" w:hAnsi="Calibri" w:cs="Calibri"/>
          <w:color w:val="333333"/>
          <w:kern w:val="0"/>
          <w:sz w:val="22"/>
        </w:rPr>
        <w:t xml:space="preserve"> +82-53-943-1401 Email : </w:t>
      </w:r>
      <w:hyperlink r:id="rId7" w:history="1">
        <w:r w:rsidRPr="00410CC2">
          <w:rPr>
            <w:rStyle w:val="a7"/>
            <w:rFonts w:ascii="Calibri" w:eastAsia="굴림" w:hAnsi="Calibri" w:cs="Calibri"/>
            <w:kern w:val="0"/>
            <w:sz w:val="22"/>
          </w:rPr>
          <w:t>issw34.info@gmail.com</w:t>
        </w:r>
      </w:hyperlink>
    </w:p>
    <w:p w14:paraId="782D3BB0" w14:textId="203EDA5F" w:rsidR="00116861" w:rsidRPr="00A10C12" w:rsidRDefault="00847127" w:rsidP="00764EF3">
      <w:pPr>
        <w:widowControl/>
        <w:wordWrap/>
        <w:autoSpaceDE/>
        <w:autoSpaceDN/>
        <w:spacing w:after="0" w:line="240" w:lineRule="auto"/>
        <w:ind w:left="720"/>
        <w:jc w:val="left"/>
        <w:rPr>
          <w:rFonts w:ascii="Calibri" w:hAnsi="Calibri" w:cs="Calibri"/>
          <w:sz w:val="18"/>
          <w:szCs w:val="20"/>
        </w:rPr>
      </w:pPr>
      <w:r w:rsidRPr="00E77E02">
        <w:rPr>
          <w:rFonts w:ascii="Calibri" w:eastAsia="굴림" w:hAnsi="Calibri" w:cs="Calibri"/>
          <w:color w:val="333333"/>
          <w:kern w:val="0"/>
          <w:sz w:val="22"/>
        </w:rPr>
        <w:t xml:space="preserve">The latest update date: </w:t>
      </w:r>
      <w:r w:rsidR="001B3E3F">
        <w:rPr>
          <w:rFonts w:ascii="Calibri" w:eastAsia="굴림" w:hAnsi="Calibri" w:cs="Calibri"/>
          <w:color w:val="333333"/>
          <w:kern w:val="0"/>
          <w:sz w:val="22"/>
        </w:rPr>
        <w:t>May 1</w:t>
      </w:r>
      <w:r w:rsidR="00764EF3">
        <w:rPr>
          <w:rFonts w:ascii="Calibri" w:eastAsia="굴림" w:hAnsi="Calibri" w:cs="Calibri"/>
          <w:color w:val="333333"/>
          <w:kern w:val="0"/>
          <w:sz w:val="22"/>
        </w:rPr>
        <w:t>, 2022</w:t>
      </w:r>
    </w:p>
    <w:sectPr w:rsidR="00116861" w:rsidRPr="00A10C12" w:rsidSect="0084712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1E64" w14:textId="77777777" w:rsidR="005555B0" w:rsidRDefault="005555B0" w:rsidP="00BF028B">
      <w:pPr>
        <w:spacing w:after="0" w:line="240" w:lineRule="auto"/>
      </w:pPr>
      <w:r>
        <w:separator/>
      </w:r>
    </w:p>
  </w:endnote>
  <w:endnote w:type="continuationSeparator" w:id="0">
    <w:p w14:paraId="670485FB" w14:textId="77777777" w:rsidR="005555B0" w:rsidRDefault="005555B0" w:rsidP="00BF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7CA0" w14:textId="77777777" w:rsidR="005555B0" w:rsidRDefault="005555B0" w:rsidP="00BF028B">
      <w:pPr>
        <w:spacing w:after="0" w:line="240" w:lineRule="auto"/>
      </w:pPr>
      <w:r>
        <w:separator/>
      </w:r>
    </w:p>
  </w:footnote>
  <w:footnote w:type="continuationSeparator" w:id="0">
    <w:p w14:paraId="0DE3F8A6" w14:textId="77777777" w:rsidR="005555B0" w:rsidRDefault="005555B0" w:rsidP="00BF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6AB"/>
    <w:multiLevelType w:val="multilevel"/>
    <w:tmpl w:val="B60C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4508C"/>
    <w:multiLevelType w:val="multilevel"/>
    <w:tmpl w:val="C6B2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5496A"/>
    <w:multiLevelType w:val="multilevel"/>
    <w:tmpl w:val="39B2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90DC6"/>
    <w:multiLevelType w:val="multilevel"/>
    <w:tmpl w:val="21B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6660F"/>
    <w:multiLevelType w:val="multilevel"/>
    <w:tmpl w:val="48BA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E1AE3"/>
    <w:multiLevelType w:val="multilevel"/>
    <w:tmpl w:val="7B0E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60F3B"/>
    <w:multiLevelType w:val="multilevel"/>
    <w:tmpl w:val="E8B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83D0D"/>
    <w:multiLevelType w:val="multilevel"/>
    <w:tmpl w:val="B194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93924"/>
    <w:multiLevelType w:val="multilevel"/>
    <w:tmpl w:val="AB68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4141B"/>
    <w:multiLevelType w:val="multilevel"/>
    <w:tmpl w:val="17CE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743043">
    <w:abstractNumId w:val="7"/>
  </w:num>
  <w:num w:numId="2" w16cid:durableId="1103723266">
    <w:abstractNumId w:val="0"/>
  </w:num>
  <w:num w:numId="3" w16cid:durableId="1710183300">
    <w:abstractNumId w:val="5"/>
  </w:num>
  <w:num w:numId="4" w16cid:durableId="781534322">
    <w:abstractNumId w:val="3"/>
  </w:num>
  <w:num w:numId="5" w16cid:durableId="292559854">
    <w:abstractNumId w:val="4"/>
  </w:num>
  <w:num w:numId="6" w16cid:durableId="186843289">
    <w:abstractNumId w:val="8"/>
  </w:num>
  <w:num w:numId="7" w16cid:durableId="2112118794">
    <w:abstractNumId w:val="1"/>
  </w:num>
  <w:num w:numId="8" w16cid:durableId="153842695">
    <w:abstractNumId w:val="9"/>
  </w:num>
  <w:num w:numId="9" w16cid:durableId="1127813564">
    <w:abstractNumId w:val="6"/>
  </w:num>
  <w:num w:numId="10" w16cid:durableId="944505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27"/>
    <w:rsid w:val="000C4751"/>
    <w:rsid w:val="000E04FA"/>
    <w:rsid w:val="001547A8"/>
    <w:rsid w:val="001B3E3F"/>
    <w:rsid w:val="001B70EE"/>
    <w:rsid w:val="0029016B"/>
    <w:rsid w:val="00292E8A"/>
    <w:rsid w:val="00354E06"/>
    <w:rsid w:val="00403EC3"/>
    <w:rsid w:val="004303AC"/>
    <w:rsid w:val="00553C02"/>
    <w:rsid w:val="005555B0"/>
    <w:rsid w:val="005B18E0"/>
    <w:rsid w:val="005C3457"/>
    <w:rsid w:val="006520F8"/>
    <w:rsid w:val="00764EF3"/>
    <w:rsid w:val="0081680E"/>
    <w:rsid w:val="00847127"/>
    <w:rsid w:val="008A6E3B"/>
    <w:rsid w:val="0090262F"/>
    <w:rsid w:val="009321B1"/>
    <w:rsid w:val="0096318D"/>
    <w:rsid w:val="009D4E01"/>
    <w:rsid w:val="009D685A"/>
    <w:rsid w:val="00A10C12"/>
    <w:rsid w:val="00AA55C0"/>
    <w:rsid w:val="00B070F1"/>
    <w:rsid w:val="00B64C44"/>
    <w:rsid w:val="00BF028B"/>
    <w:rsid w:val="00C21879"/>
    <w:rsid w:val="00C30C22"/>
    <w:rsid w:val="00C47E9C"/>
    <w:rsid w:val="00CF20F8"/>
    <w:rsid w:val="00D44F06"/>
    <w:rsid w:val="00E77E02"/>
    <w:rsid w:val="00EB40CA"/>
    <w:rsid w:val="00F30607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B6ADD"/>
  <w15:chartTrackingRefBased/>
  <w15:docId w15:val="{5F7E807B-FCF8-45D5-8FCC-B40A47B1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12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vacytt">
    <w:name w:val="privacytt"/>
    <w:basedOn w:val="a"/>
    <w:rsid w:val="0084712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F02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028B"/>
  </w:style>
  <w:style w:type="paragraph" w:styleId="a5">
    <w:name w:val="footer"/>
    <w:basedOn w:val="a"/>
    <w:link w:val="Char0"/>
    <w:uiPriority w:val="99"/>
    <w:unhideWhenUsed/>
    <w:rsid w:val="00BF02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028B"/>
  </w:style>
  <w:style w:type="character" w:styleId="a6">
    <w:name w:val="Strong"/>
    <w:basedOn w:val="a0"/>
    <w:uiPriority w:val="22"/>
    <w:qFormat/>
    <w:rsid w:val="00764EF3"/>
    <w:rPr>
      <w:b/>
      <w:bCs/>
    </w:rPr>
  </w:style>
  <w:style w:type="character" w:styleId="a7">
    <w:name w:val="Hyperlink"/>
    <w:basedOn w:val="a0"/>
    <w:uiPriority w:val="99"/>
    <w:unhideWhenUsed/>
    <w:rsid w:val="00764EF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64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6119006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sw34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Eunkyung</cp:lastModifiedBy>
  <cp:revision>10</cp:revision>
  <dcterms:created xsi:type="dcterms:W3CDTF">2022-12-25T07:34:00Z</dcterms:created>
  <dcterms:modified xsi:type="dcterms:W3CDTF">2023-01-04T08:03:00Z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b857a573f850707a46b25ddfef7575d36e76fc170d06e11b74cfd0bd11d12f94</vt:lpwstr>
  </property>
</Properties>
</file>